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貯水槽設置に伴うチェックシート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指定工事事業者</w:t>
      </w:r>
      <w:r>
        <w:rPr>
          <w:rFonts w:hint="eastAsia"/>
          <w:u w:val="single" w:color="auto"/>
        </w:rPr>
        <w:t>　　　　　　　　　　　　　　　　　　　　　　</w:t>
      </w:r>
      <w:r>
        <w:rPr>
          <w:rFonts w:hint="eastAsia"/>
        </w:rPr>
        <w:t>主任技術者名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＜設備情報＞</w:t>
      </w:r>
    </w:p>
    <w:tbl>
      <w:tblPr>
        <w:tblStyle w:val="18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36"/>
        <w:gridCol w:w="1642"/>
        <w:gridCol w:w="821"/>
        <w:gridCol w:w="1643"/>
        <w:gridCol w:w="1644"/>
        <w:gridCol w:w="1644"/>
        <w:gridCol w:w="1560"/>
      </w:tblGrid>
      <w:tr>
        <w:trPr>
          <w:trHeight w:val="458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484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主流入管口径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ボールタップ口径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越流管口径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</w:t>
      </w:r>
      <w:r>
        <w:rPr>
          <w:rFonts w:hint="eastAsia"/>
          <w:kern w:val="0"/>
        </w:rPr>
        <w:t>計測値及び吐水口空間の算出</w:t>
      </w:r>
      <w:r>
        <w:rPr>
          <w:rFonts w:hint="eastAsia"/>
        </w:rPr>
        <w:t>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確認年月日　　　　年　　月　　日</w:t>
      </w:r>
    </w:p>
    <w:tbl>
      <w:tblPr>
        <w:tblStyle w:val="18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536"/>
        <w:gridCol w:w="1276"/>
        <w:gridCol w:w="1418"/>
        <w:gridCol w:w="3260"/>
      </w:tblGrid>
      <w:tr>
        <w:trPr>
          <w:trHeight w:val="540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計測値（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）天板－越流面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写真管理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縦管は上端、横管は管の中心</w:t>
            </w:r>
          </w:p>
        </w:tc>
      </w:tr>
      <w:tr>
        <w:trPr>
          <w:trHeight w:val="412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計測値（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）天板－流入管吐水口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写真管理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1" w:hRule="atLeast"/>
        </w:trPr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近接壁からの水平距離（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近接壁からの水平距離（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29" w:hRule="atLeast"/>
        </w:trPr>
        <w:tc>
          <w:tcPr>
            <w:tcW w:w="10490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●吐水口から越流面の垂直距離　</w:t>
            </w:r>
            <w:r>
              <w:rPr>
                <w:rFonts w:hint="eastAsia"/>
                <w:sz w:val="24"/>
              </w:rPr>
              <w:t>(A)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(B)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  <w:u w:val="single" w:color="auto"/>
              </w:rPr>
              <w:t xml:space="preserve">    </w:t>
            </w:r>
            <w:r>
              <w:rPr>
                <w:rFonts w:hint="eastAsia"/>
                <w:sz w:val="24"/>
                <w:u w:val="single" w:color="auto"/>
              </w:rPr>
              <w:t>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　　　　　㎜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●必要な吐水口空間（表</w:t>
            </w:r>
            <w:r>
              <w:rPr>
                <w:rFonts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t>、表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hint="eastAsia"/>
                <w:sz w:val="24"/>
              </w:rPr>
              <w:t>より算出）　＝</w:t>
            </w:r>
            <w:r>
              <w:rPr>
                <w:rFonts w:hint="eastAsia"/>
                <w:sz w:val="24"/>
                <w:u w:val="single" w:color="auto"/>
              </w:rPr>
              <w:t>　　　　㎜</w:t>
            </w:r>
            <w:r>
              <w:rPr>
                <w:rFonts w:hint="eastAsia"/>
                <w:sz w:val="24"/>
              </w:rPr>
              <w:t>　　　　　判定：　合　否</w:t>
            </w:r>
          </w:p>
        </w:tc>
      </w:tr>
      <w:tr>
        <w:trPr>
          <w:trHeight w:val="414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計測値（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）天板－ﾎﾞｰﾙﾀｯﾌﾟ吐水口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写真管理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近接壁からの水平距離（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近接壁からの水平距離（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58" w:hRule="atLeast"/>
        </w:trPr>
        <w:tc>
          <w:tcPr>
            <w:tcW w:w="10490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●吐水口から越流面の垂直距離　</w:t>
            </w:r>
            <w:r>
              <w:rPr>
                <w:rFonts w:hint="eastAsia"/>
                <w:sz w:val="24"/>
              </w:rPr>
              <w:t>(A)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(C)</w:t>
            </w:r>
            <w:r>
              <w:rPr>
                <w:rFonts w:hint="eastAsia"/>
                <w:sz w:val="24"/>
                <w:u w:val="single" w:color="auto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eastAsia"/>
                <w:sz w:val="24"/>
                <w:u w:val="single" w:color="auto"/>
              </w:rPr>
              <w:t xml:space="preserve">    </w:t>
            </w:r>
            <w:r>
              <w:rPr>
                <w:rFonts w:hint="eastAsia"/>
                <w:sz w:val="24"/>
                <w:u w:val="single" w:color="auto"/>
              </w:rPr>
              <w:t>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　　　　　㎜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●必要な吐水口空間（表</w:t>
            </w:r>
            <w:r>
              <w:rPr>
                <w:rFonts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t>、表</w:t>
            </w:r>
            <w:r>
              <w:rPr>
                <w:rFonts w:hint="eastAsia"/>
                <w:sz w:val="24"/>
              </w:rPr>
              <w:t>-2</w:t>
            </w:r>
            <w:r>
              <w:rPr>
                <w:rFonts w:hint="eastAsia"/>
                <w:sz w:val="24"/>
              </w:rPr>
              <w:t>より算出）　＝</w:t>
            </w:r>
            <w:r>
              <w:rPr>
                <w:rFonts w:hint="eastAsia"/>
                <w:sz w:val="24"/>
                <w:u w:val="single" w:color="auto"/>
              </w:rPr>
              <w:t>　　　　㎜</w:t>
            </w:r>
            <w:r>
              <w:rPr>
                <w:rFonts w:hint="eastAsia"/>
                <w:sz w:val="24"/>
              </w:rPr>
              <w:t>　　　　　判定：　合　否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＊判定「否」の場合の措置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1.</w:t>
      </w:r>
      <w:r>
        <w:rPr>
          <w:rFonts w:hint="eastAsia"/>
        </w:rPr>
        <w:t>　再施工　（施工内容：　　　　　　　　　　　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再度チェックシート記入（写真管理含む）し提出すること。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2.</w:t>
      </w:r>
      <w:r>
        <w:rPr>
          <w:rFonts w:hint="eastAsia"/>
        </w:rPr>
        <w:t>　バキュームブレーカー設置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製品のカタログと施工前後の写真を提出すること。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＊注）ボールタップや水位計等で制御している「満水面」は「越流面」ではありません。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FF0000"/>
        </w:rPr>
        <w:t>＊波立ち防止の観点で吐水口が越流面以下に設置する場合、必ず「真空破壊孔（φ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以上）」を設けること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FF0000"/>
        </w:rPr>
        <w:t>　また、真空破壊孔の位置は吐水口空間の基準と同様とする（要写真管理）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＜参考資料＞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94615</wp:posOffset>
                </wp:positionV>
                <wp:extent cx="6483350" cy="445262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83350" cy="445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5024755" cy="4333240"/>
                                  <wp:effectExtent l="0" t="0" r="0" b="0"/>
                                  <wp:docPr id="1027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23729" t="8211" r="35352" b="41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4755" cy="433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7.45pt;mso-position-vertical-relative:text;mso-position-horizontal-relative:text;v-text-anchor:top;position:absolute;height:350.6pt;mso-wrap-distance-top:0pt;width:510.5pt;mso-wrap-distance-left:9pt;margin-left:4.2pt;z-index:3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5024755" cy="4333240"/>
                            <wp:effectExtent l="0" t="0" r="0" b="0"/>
                            <wp:docPr id="1027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23729" t="8211" r="35352" b="41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24755" cy="433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88900</wp:posOffset>
                </wp:positionV>
                <wp:extent cx="4524375" cy="156718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2437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8"/>
                              <w:tblW w:w="5920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42"/>
                              <w:gridCol w:w="2410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5920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＜呼び径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㎜以下＞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呼び径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近接壁から吐水口の水平距離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の狭い方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越流面と吐水口の垂直距離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㎜以下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㎜以上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7pt;mso-position-vertical-relative:text;mso-position-horizontal-relative:text;v-text-anchor:top;position:absolute;height:123.4pt;mso-wrap-distance-top:0pt;width:356.25pt;mso-wrap-distance-left:9pt;margin-left:3.25pt;z-index:4;" o:spid="_x0000_s1028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18"/>
                        <w:tblW w:w="5920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42"/>
                        <w:gridCol w:w="2410"/>
                        <w:gridCol w:w="2268"/>
                      </w:tblGrid>
                      <w:tr>
                        <w:trPr/>
                        <w:tc>
                          <w:tcPr>
                            <w:tcW w:w="5920" w:type="dxa"/>
                            <w:gridSpan w:val="3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</w:rPr>
                              <w:t>　＜呼び径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㎜以下＞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呼び径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近接壁から吐水口の水平距離</w:t>
                            </w:r>
                            <w:r>
                              <w:rPr>
                                <w:rFonts w:hint="eastAsia"/>
                              </w:rPr>
                              <w:t>(a)(b)</w:t>
                            </w:r>
                            <w:r>
                              <w:rPr>
                                <w:rFonts w:hint="eastAsia"/>
                              </w:rPr>
                              <w:t>の狭い方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越流面と吐水口の垂直距離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㎜以下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㎜以下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㎜以下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㎜以上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29210</wp:posOffset>
                </wp:positionV>
                <wp:extent cx="6483350" cy="268351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83350" cy="268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8"/>
                              <w:tblW w:w="8613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526"/>
                              <w:gridCol w:w="1843"/>
                              <w:gridCol w:w="2126"/>
                              <w:gridCol w:w="3118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8613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＜呼び径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㎜を超える場合＞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＝吐水口の内径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6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壁からの離れ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越流面から吐水口の垂直距離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36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近接壁の影響が無い場合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1.7d+5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㎜以上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26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近接壁の影響が有る場合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近接壁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を超え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5d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5d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を超えるもの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3.0d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2.0d+5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1.7d+5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㎜以上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26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近接壁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4d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4d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を超え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6d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6d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を超え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7d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7d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を超えるもの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3.5d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3.0d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以上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2.0d+5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㎜以上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1.7d+5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㎜以上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.29pt;mso-position-vertical-relative:text;mso-position-horizontal-relative:text;v-text-anchor:top;position:absolute;height:211.3pt;mso-wrap-distance-top:0pt;width:510.5pt;mso-wrap-distance-left:9pt;margin-left:4.2pt;z-index:5;" o:spid="_x0000_s1029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18"/>
                        <w:tblW w:w="8613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526"/>
                        <w:gridCol w:w="1843"/>
                        <w:gridCol w:w="2126"/>
                        <w:gridCol w:w="3118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8613" w:type="dxa"/>
                            <w:gridSpan w:val="4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  <w:r>
                              <w:rPr>
                                <w:rFonts w:hint="eastAsia"/>
                              </w:rPr>
                              <w:t>　＜呼び径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㎜を超える場合＞　　　　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＝吐水口の内径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69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壁からの離れ</w:t>
                            </w:r>
                          </w:p>
                        </w:tc>
                        <w:tc>
                          <w:tcPr>
                            <w:tcW w:w="31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越流面から吐水口の垂直距離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369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近接壁の影響が無い場合</w:t>
                            </w:r>
                          </w:p>
                        </w:tc>
                        <w:tc>
                          <w:tcPr>
                            <w:tcW w:w="2126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1.7d+5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㎜以上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26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近接壁の影響が有る場合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近接壁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12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を超え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5d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5d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を超えるもの</w:t>
                            </w:r>
                          </w:p>
                        </w:tc>
                        <w:tc>
                          <w:tcPr>
                            <w:tcW w:w="31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3.0d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2.0d+5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1.7d+5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㎜以上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26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近接壁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12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4d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4d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を超え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6d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6d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を超え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7d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を超えるもの</w:t>
                            </w:r>
                          </w:p>
                        </w:tc>
                        <w:tc>
                          <w:tcPr>
                            <w:tcW w:w="31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3.5d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3.0d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2.0d+5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㎜以上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1.7d+5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㎜以上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448</TotalTime>
  <Pages>2</Pages>
  <Words>123</Words>
  <Characters>707</Characters>
  <Application>JUST Note</Application>
  <Lines>5</Lines>
  <Paragraphs>1</Paragraphs>
  <CharactersWithSpaces>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長澤 伸也</dc:creator>
  <cp:lastModifiedBy>本池 治</cp:lastModifiedBy>
  <cp:lastPrinted>2018-02-01T23:56:00Z</cp:lastPrinted>
  <dcterms:created xsi:type="dcterms:W3CDTF">2018-01-29T07:55:00Z</dcterms:created>
  <dcterms:modified xsi:type="dcterms:W3CDTF">2021-10-07T02:42:23Z</dcterms:modified>
  <cp:revision>31</cp:revision>
</cp:coreProperties>
</file>