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別紙２</w:t>
      </w:r>
    </w:p>
    <w:p>
      <w:pPr>
        <w:pStyle w:val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収支予算書（収支決算書）</w:t>
      </w:r>
    </w:p>
    <w:p>
      <w:pPr>
        <w:pStyle w:val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ind w:firstLine="210" w:firstLineChars="100"/>
        <w:jc w:val="right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１　収入の部（補助金を独立した項目とし、その他全ての財源を明記すること。）　</w:t>
      </w:r>
      <w:r>
        <w:rPr>
          <w:rFonts w:hint="eastAsia" w:ascii="ＭＳ 明朝" w:hAnsi="ＭＳ 明朝" w:eastAsia="ＭＳ 明朝"/>
          <w:color w:val="000000" w:themeColor="text1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（単位：円）</w:t>
      </w:r>
    </w:p>
    <w:tbl>
      <w:tblPr>
        <w:tblStyle w:val="31"/>
        <w:tblW w:w="8221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816"/>
        <w:gridCol w:w="1785"/>
        <w:gridCol w:w="1785"/>
        <w:gridCol w:w="1995"/>
        <w:gridCol w:w="840"/>
      </w:tblGrid>
      <w:tr>
        <w:trPr>
          <w:trHeight w:val="666" w:hRule="atLeast"/>
        </w:trPr>
        <w:tc>
          <w:tcPr>
            <w:tcW w:w="181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事項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予算額（ア）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決算額（イ）※</w:t>
            </w:r>
          </w:p>
        </w:tc>
        <w:tc>
          <w:tcPr>
            <w:tcW w:w="199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増減（ア－イ）※</w:t>
            </w:r>
          </w:p>
        </w:tc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備考</w:t>
            </w: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補助金</w:t>
            </w: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申請者個人負担</w:t>
            </w: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計</w:t>
            </w: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ind w:right="840" w:rightChars="400" w:firstLine="440" w:firstLineChars="200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２　支出の部（計の額が１収入の部の計の額と一致すること。）</w:t>
      </w:r>
      <w:r>
        <w:rPr>
          <w:rFonts w:hint="eastAsia" w:ascii="ＭＳ 明朝" w:hAnsi="ＭＳ 明朝" w:eastAsia="ＭＳ 明朝"/>
          <w:color w:val="000000" w:themeColor="text1"/>
          <w:sz w:val="22"/>
        </w:rPr>
        <w:t xml:space="preserve"> </w:t>
      </w:r>
    </w:p>
    <w:p>
      <w:pPr>
        <w:pStyle w:val="0"/>
        <w:ind w:right="0" w:rightChars="0"/>
        <w:jc w:val="right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　　　　　（単位：円）</w:t>
      </w:r>
    </w:p>
    <w:tbl>
      <w:tblPr>
        <w:tblStyle w:val="31"/>
        <w:tblW w:w="8221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816"/>
        <w:gridCol w:w="1785"/>
        <w:gridCol w:w="1785"/>
        <w:gridCol w:w="1995"/>
        <w:gridCol w:w="840"/>
      </w:tblGrid>
      <w:tr>
        <w:trPr>
          <w:trHeight w:val="604" w:hRule="atLeast"/>
        </w:trPr>
        <w:tc>
          <w:tcPr>
            <w:tcW w:w="181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事項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予算額（ア）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決算額（イ）※</w:t>
            </w:r>
          </w:p>
        </w:tc>
        <w:tc>
          <w:tcPr>
            <w:tcW w:w="199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増減（ア－イ）※</w:t>
            </w:r>
          </w:p>
        </w:tc>
        <w:tc>
          <w:tcPr>
            <w:tcW w:w="84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備考</w:t>
            </w: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/>
        <w:tc>
          <w:tcPr>
            <w:tcW w:w="1816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z w:val="22"/>
              </w:rPr>
              <w:t>計</w:t>
            </w: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995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84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15"/>
        <w:numPr>
          <w:ilvl w:val="0"/>
          <w:numId w:val="1"/>
        </w:numPr>
        <w:ind w:leftChars="0"/>
        <w:jc w:val="left"/>
        <w:rPr>
          <w:rFonts w:hint="eastAsia" w:ascii="ＭＳ 明朝" w:hAnsi="ＭＳ 明朝" w:eastAsia="ＭＳ 明朝"/>
          <w:color w:val="000000" w:themeColor="text1"/>
          <w:sz w:val="22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収支予算書の場合は、「決算額</w:t>
      </w:r>
      <w:r>
        <w:rPr>
          <w:rFonts w:hint="eastAsia" w:ascii="ＭＳ 明朝" w:hAnsi="ＭＳ 明朝" w:eastAsia="ＭＳ 明朝"/>
          <w:color w:val="000000" w:themeColor="text1"/>
          <w:sz w:val="22"/>
        </w:rPr>
        <w:t>(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イ</w:t>
      </w:r>
      <w:r>
        <w:rPr>
          <w:rFonts w:hint="eastAsia" w:ascii="ＭＳ 明朝" w:hAnsi="ＭＳ 明朝" w:eastAsia="ＭＳ 明朝"/>
          <w:color w:val="000000" w:themeColor="text1"/>
          <w:sz w:val="22"/>
        </w:rPr>
        <w:t>)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」及び「増減</w:t>
      </w:r>
      <w:r>
        <w:rPr>
          <w:rFonts w:hint="eastAsia" w:ascii="ＭＳ 明朝" w:hAnsi="ＭＳ 明朝" w:eastAsia="ＭＳ 明朝"/>
          <w:color w:val="000000" w:themeColor="text1"/>
          <w:sz w:val="22"/>
        </w:rPr>
        <w:t>(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ア－イ</w:t>
      </w:r>
      <w:r>
        <w:rPr>
          <w:rFonts w:hint="eastAsia" w:ascii="ＭＳ 明朝" w:hAnsi="ＭＳ 明朝" w:eastAsia="ＭＳ 明朝"/>
          <w:color w:val="000000" w:themeColor="text1"/>
          <w:sz w:val="22"/>
        </w:rPr>
        <w:t>)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」は空欄とすること。</w:t>
      </w:r>
    </w:p>
    <w:p>
      <w:pPr>
        <w:pStyle w:val="15"/>
        <w:ind w:left="540" w:leftChars="100" w:hanging="330" w:hangingChars="150"/>
        <w:jc w:val="left"/>
        <w:rPr>
          <w:rFonts w:hint="default" w:ascii="UD デジタル 教科書体 NP-R" w:hAnsi="UD デジタル 教科書体 NP-R" w:eastAsia="UD デジタル 教科書体 NP-R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※</w:t>
      </w:r>
      <w:r>
        <w:rPr>
          <w:rFonts w:hint="eastAsia" w:ascii="ＭＳ 明朝" w:hAnsi="ＭＳ 明朝" w:eastAsia="ＭＳ 明朝"/>
          <w:color w:val="000000" w:themeColor="text1"/>
          <w:sz w:val="22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z w:val="22"/>
        </w:rPr>
        <w:t>補助率及び補助限度額について、補助対象経費に</w:t>
      </w:r>
      <w:r>
        <w:rPr>
          <w:rFonts w:hint="eastAsia" w:ascii="ＭＳ 明朝" w:hAnsi="ＭＳ 明朝" w:eastAsia="ＭＳ 明朝"/>
          <w:color w:val="000000" w:themeColor="text1"/>
          <w:sz w:val="22"/>
        </w:rPr>
        <w:t>2/3</w:t>
      </w:r>
      <w:r>
        <w:rPr>
          <w:rFonts w:hint="eastAsia" w:ascii="ＭＳ 明朝" w:hAnsi="ＭＳ 明朝" w:eastAsia="ＭＳ 明朝"/>
          <w:color w:val="000000" w:themeColor="text1"/>
          <w:sz w:val="22"/>
        </w:rPr>
        <w:t>を乗じて得た額（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100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円未満の端数を生じた場合は、当該端数を切り捨てた額）、または分電盤タイプは</w:t>
      </w:r>
      <w:r>
        <w:rPr>
          <w:rFonts w:hint="eastAsia" w:ascii="ＭＳ 明朝" w:hAnsi="ＭＳ 明朝" w:eastAsia="ＭＳ 明朝"/>
          <w:color w:val="000000" w:themeColor="text1"/>
          <w:sz w:val="22"/>
        </w:rPr>
        <w:t>40,000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円、簡易タイプは</w:t>
      </w:r>
      <w:r>
        <w:rPr>
          <w:rFonts w:hint="eastAsia" w:ascii="ＭＳ 明朝" w:hAnsi="ＭＳ 明朝" w:eastAsia="ＭＳ 明朝"/>
          <w:color w:val="000000" w:themeColor="text1"/>
          <w:sz w:val="22"/>
        </w:rPr>
        <w:t>14,000</w:t>
      </w:r>
      <w:r>
        <w:rPr>
          <w:rFonts w:hint="eastAsia" w:ascii="ＭＳ 明朝" w:hAnsi="ＭＳ 明朝" w:eastAsia="ＭＳ 明朝"/>
          <w:color w:val="000000" w:themeColor="text1"/>
          <w:sz w:val="22"/>
        </w:rPr>
        <w:t>円のいずれか低い額とする。</w:t>
      </w:r>
      <w:bookmarkStart w:id="0" w:name="_GoBack"/>
      <w:bookmarkEnd w:id="0"/>
    </w:p>
    <w:sectPr>
      <w:pgSz w:w="11906" w:h="16838"/>
      <w:pgMar w:top="1701" w:right="1701" w:bottom="141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-R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7FEC1DB4"/>
    <w:lvl w:ilvl="0" w:tplc="1E1A496E">
      <w:numFmt w:val="bullet"/>
      <w:lvlText w:val="※"/>
      <w:lvlJc w:val="left"/>
      <w:pPr>
        <w:ind w:left="570" w:hanging="360"/>
      </w:pPr>
      <w:rPr>
        <w:rFonts w:hint="eastAsia" w:ascii="UD デジタル 教科書体 NP-R" w:hAnsi="UD デジタル 教科書体 NP-R" w:eastAsia="UD デジタル 教科書体 NP-R"/>
      </w:rPr>
    </w:lvl>
    <w:lvl w:ilvl="1" w:tplc="0409000B">
      <w:numFmt w:val="bullet"/>
      <w:lvlText w:val=""/>
      <w:lvlJc w:val="left"/>
      <w:pPr>
        <w:ind w:left="105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47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1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3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57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99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2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Note Heading"/>
    <w:basedOn w:val="0"/>
    <w:next w:val="0"/>
    <w:link w:val="17"/>
    <w:uiPriority w:val="0"/>
    <w:pPr>
      <w:jc w:val="center"/>
    </w:pPr>
    <w:rPr>
      <w:rFonts w:ascii="UD デジタル 教科書体 NP-R" w:hAnsi="UD デジタル 教科書体 NP-R" w:eastAsia="UD デジタル 教科書体 NP-R"/>
    </w:rPr>
  </w:style>
  <w:style w:type="character" w:styleId="17" w:customStyle="1">
    <w:name w:val="記 (文字)"/>
    <w:basedOn w:val="10"/>
    <w:next w:val="17"/>
    <w:link w:val="16"/>
    <w:uiPriority w:val="0"/>
    <w:rPr>
      <w:rFonts w:ascii="UD デジタル 教科書体 NP-R" w:hAnsi="UD デジタル 教科書体 NP-R" w:eastAsia="UD デジタル 教科書体 NP-R"/>
    </w:rPr>
  </w:style>
  <w:style w:type="paragraph" w:styleId="18">
    <w:name w:val="Closing"/>
    <w:basedOn w:val="0"/>
    <w:next w:val="18"/>
    <w:link w:val="19"/>
    <w:uiPriority w:val="0"/>
    <w:pPr>
      <w:jc w:val="right"/>
    </w:pPr>
    <w:rPr>
      <w:rFonts w:ascii="UD デジタル 教科書体 NP-R" w:hAnsi="UD デジタル 教科書体 NP-R" w:eastAsia="UD デジタル 教科書体 NP-R"/>
    </w:rPr>
  </w:style>
  <w:style w:type="character" w:styleId="19" w:customStyle="1">
    <w:name w:val="結語 (文字)"/>
    <w:basedOn w:val="10"/>
    <w:next w:val="19"/>
    <w:link w:val="18"/>
    <w:uiPriority w:val="0"/>
    <w:rPr>
      <w:rFonts w:ascii="UD デジタル 教科書体 NP-R" w:hAnsi="UD デジタル 教科書体 NP-R" w:eastAsia="UD デジタル 教科書体 NP-R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paragraph" w:styleId="28">
    <w:name w:val="No Spacing"/>
    <w:next w:val="28"/>
    <w:link w:val="0"/>
    <w:uiPriority w:val="0"/>
    <w:qFormat/>
    <w:pPr>
      <w:widowControl w:val="0"/>
      <w:jc w:val="both"/>
    </w:pPr>
    <w:rPr/>
  </w:style>
  <w:style w:type="paragraph" w:styleId="29">
    <w:name w:val="Body Text Indent"/>
    <w:basedOn w:val="0"/>
    <w:next w:val="29"/>
    <w:link w:val="30"/>
    <w:uiPriority w:val="0"/>
    <w:qFormat/>
    <w:pPr>
      <w:keepNext w:val="0"/>
      <w:pageBreakBefore w:val="0"/>
      <w:widowControl w:val="0"/>
      <w:suppressLineNumbers w:val="0"/>
      <w:suppressAutoHyphens w:val="0"/>
      <w:wordWrap w:val="0"/>
      <w:overflowPunct w:val="1"/>
      <w:topLinePunct w:val="0"/>
      <w:autoSpaceDE w:val="0"/>
      <w:autoSpaceDN w:val="0"/>
      <w:adjustRightInd w:val="0"/>
      <w:snapToGrid w:val="1"/>
      <w:spacing w:before="0" w:beforeLines="0" w:beforeAutospacing="0" w:after="0" w:afterLines="0" w:afterAutospacing="0" w:line="380" w:lineRule="exact"/>
      <w:ind w:left="210" w:leftChars="0" w:right="0" w:rightChars="0" w:hanging="210" w:firstLineChars="0"/>
      <w:contextualSpacing w:val="0"/>
      <w:mirrorIndents w:val="0"/>
      <w:jc w:val="both"/>
      <w:textAlignment w:val="center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30" w:customStyle="1">
    <w:name w:val="本文インデント (文字)"/>
    <w:basedOn w:val="10"/>
    <w:next w:val="30"/>
    <w:link w:val="29"/>
    <w:uiPriority w:val="0"/>
    <w:qFormat/>
    <w:rPr>
      <w:rFonts w:ascii="ＭＳ 明朝" w:hAnsi="ＭＳ 明朝"/>
      <w:sz w:val="21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（シンプル 1）"/>
    <w:basedOn w:val="11"/>
    <w:next w:val="32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507</TotalTime>
  <Pages>10</Pages>
  <Words>32</Words>
  <Characters>3468</Characters>
  <Application>JUST Note</Application>
  <Lines>3161</Lines>
  <Paragraphs>209</Paragraphs>
  <CharactersWithSpaces>4133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手島 厚</dc:creator>
  <cp:lastModifiedBy>高田 勝文</cp:lastModifiedBy>
  <cp:lastPrinted>2026-09-10T08:32:42Z</cp:lastPrinted>
  <dcterms:created xsi:type="dcterms:W3CDTF">2025-11-24T14:53:00Z</dcterms:created>
  <dcterms:modified xsi:type="dcterms:W3CDTF">2026-09-16T05:44:54Z</dcterms:modified>
  <cp:revision>62</cp:revision>
</cp:coreProperties>
</file>