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社会的責任の遂行に関する取組実績一覧表（障がい者雇用促進、男女共同参画推進、環境保護、地域活性化等、過去５年間の取組について記載すること。）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51"/>
        <w:gridCol w:w="4351"/>
      </w:tblGrid>
      <w:tr>
        <w:trPr/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制度・取組の概要</w:t>
            </w:r>
          </w:p>
        </w:tc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過去５年間の実績</w:t>
            </w:r>
          </w:p>
        </w:tc>
      </w:tr>
      <w:tr>
        <w:trPr>
          <w:trHeight w:val="10870" w:hRule="atLeast"/>
        </w:trPr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【例】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・（障がい者の雇用促進の取組）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・（男女共同参画推進の制度）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・（環境保護活動）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・（地域活性化の取組）</w:t>
            </w:r>
          </w:p>
        </w:tc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【例】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・（障がい者雇用率）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・（育児休業の取得実績）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・（環境ボランティア活動の実績）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・（住民活動への参加実績）</w:t>
            </w: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※記載漏れ、虚偽の記載等があった場合は、審査段階において失格とされ、又は指定が取り消されることがある。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t>（申請６）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243</Characters>
  <Application>JUST Note</Application>
  <Lines>17</Lines>
  <Paragraphs>14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深田 龍</dc:creator>
  <cp:lastModifiedBy>荒木 美佳子</cp:lastModifiedBy>
  <cp:lastPrinted>2021-07-01T10:07:00Z</cp:lastPrinted>
  <dcterms:created xsi:type="dcterms:W3CDTF">2015-03-19T04:23:00Z</dcterms:created>
  <dcterms:modified xsi:type="dcterms:W3CDTF">2024-06-13T00:14:09Z</dcterms:modified>
  <cp:revision>16</cp:revision>
</cp:coreProperties>
</file>