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418"/>
        </w:tabs>
        <w:wordWrap w:val="0"/>
        <w:snapToGrid w:val="0"/>
        <w:spacing w:line="400" w:lineRule="exact"/>
        <w:jc w:val="left"/>
        <w:rPr>
          <w:rFonts w:hint="eastAsia" w:ascii="メイリオ" w:hAnsi="メイリオ" w:eastAsia="メイリオ"/>
          <w:b w:val="1"/>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-44450</wp:posOffset>
                </wp:positionH>
                <wp:positionV relativeFrom="paragraph">
                  <wp:posOffset>107950</wp:posOffset>
                </wp:positionV>
                <wp:extent cx="5857875" cy="723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57875" cy="723900"/>
                        </a:xfrm>
                        <a:prstGeom prst="round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8.5pt;mso-position-vertical-relative:text;mso-position-horizontal-relative:text;position:absolute;height:57pt;mso-wrap-distance-top:0pt;width:461.25pt;mso-wrap-distance-left:16pt;margin-left:-3.5pt;z-index:2;" o:spid="_x0000_s1026" o:allowincell="t" o:allowoverlap="t" filled="f" stroked="t" strokecolor="#000000 [3213]" strokeweight="2pt" o:spt="2" arcsize="10923f">
                <v:fill/>
                <v:stroke linestyle="single" endcap="flat" dashstyle="solid" filltype="solid"/>
                <v:textbox style="layout-flow:horizontal;"/>
                <v:imagedata o:title=""/>
                <w10:wrap type="none" anchorx="text" anchory="text"/>
              </v:roundrect>
            </w:pict>
          </mc:Fallback>
        </mc:AlternateContent>
      </w:r>
      <w:bookmarkStart w:id="0" w:name="_GoBack"/>
      <w:bookmarkEnd w:id="0"/>
    </w:p>
    <w:p>
      <w:pPr>
        <w:pStyle w:val="0"/>
        <w:tabs>
          <w:tab w:val="left" w:leader="none" w:pos="1418"/>
        </w:tabs>
        <w:wordWrap w:val="0"/>
        <w:snapToGrid w:val="0"/>
        <w:spacing w:line="400" w:lineRule="exact"/>
        <w:jc w:val="left"/>
        <w:rPr>
          <w:rFonts w:hint="eastAsia" w:ascii="メイリオ" w:hAnsi="メイリオ" w:eastAsia="メイリオ"/>
          <w:b w:val="1"/>
          <w:sz w:val="21"/>
        </w:rPr>
      </w:pPr>
      <w:r>
        <w:rPr>
          <w:rFonts w:hint="eastAsia" w:ascii="メイリオ" w:hAnsi="メイリオ" w:eastAsia="メイリオ"/>
          <w:b w:val="1"/>
          <w:sz w:val="28"/>
        </w:rPr>
        <w:t>第２期「米子市地域“つながる”福祉プラン」（素案）についてご意見をお寄せください。</w:t>
      </w: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米子市では、第２期「米子市地域“つながる”福祉プラン」の策定にあたり、市民の皆さまからのご意見をお伺いします。</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-48895</wp:posOffset>
                </wp:positionH>
                <wp:positionV relativeFrom="paragraph">
                  <wp:posOffset>212725</wp:posOffset>
                </wp:positionV>
                <wp:extent cx="5857875" cy="77343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57875" cy="7734300"/>
                        </a:xfrm>
                        <a:prstGeom prst="roundRect">
                          <a:avLst>
                            <a:gd name="adj" fmla="val 0"/>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6.75pt;mso-position-vertical-relative:text;mso-position-horizontal-relative:text;position:absolute;height:609pt;mso-wrap-distance-top:0pt;width:461.25pt;mso-wrap-distance-left:16pt;margin-left:-3.85pt;z-index:3;" o:spid="_x0000_s1027" o:allowincell="t" o:allowoverlap="t" filled="f" stroked="t" strokecolor="#000000 [3213]" strokeweight="0.75pt" o:spt="2" arcsize="0f">
                <v:fill/>
                <v:stroke linestyle="single" endcap="flat" dashstyle="solid" filltype="solid"/>
                <v:textbox style="layout-flow:horizontal;"/>
                <v:imagedata o:title=""/>
                <w10:wrap type="none" anchorx="text" anchory="text"/>
              </v:roundrect>
            </w:pict>
          </mc:Fallback>
        </mc:AlternateConten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１　計画策定の趣旨</w:t>
      </w:r>
    </w:p>
    <w:p>
      <w:pPr>
        <w:pStyle w:val="0"/>
        <w:spacing w:line="320" w:lineRule="exact"/>
        <w:ind w:left="210" w:leftChars="100" w:firstLine="210" w:firstLineChars="100"/>
        <w:rPr>
          <w:rFonts w:hint="eastAsia" w:ascii="メイリオ" w:hAnsi="メイリオ" w:eastAsia="メイリオ"/>
          <w:color w:val="000000" w:themeColor="text1"/>
          <w:sz w:val="21"/>
        </w:rPr>
      </w:pPr>
      <w:r>
        <w:rPr>
          <w:rFonts w:hint="eastAsia" w:ascii="メイリオ" w:hAnsi="メイリオ" w:eastAsia="メイリオ"/>
          <w:color w:val="000000" w:themeColor="text1"/>
          <w:sz w:val="21"/>
        </w:rPr>
        <w:t>「米子市地域“つながる”福祉プラン」は、地域共生社会の実現のために、行政計画である地域福祉計画と、米子市社会福祉協議会の活動・行動計画である地域福祉活動計画を一体的に策定した計画です。両計画は地域福祉を推進するうえで欠かすことができないものであるため、計画の理念や目的を共有し、施策や活動のより効率的・効果的な実施をめざして、市と米子市社会福祉協議会が協力して、現行計画に引続き、両計画の一体的な策定をおこなったものです。　　　　　</w:t>
      </w:r>
    </w:p>
    <w:p>
      <w:pPr>
        <w:pStyle w:val="0"/>
        <w:spacing w:line="320" w:lineRule="exact"/>
        <w:ind w:left="210" w:leftChars="100" w:firstLine="210" w:firstLineChars="100"/>
        <w:rPr>
          <w:rFonts w:hint="eastAsia" w:ascii="メイリオ" w:hAnsi="メイリオ" w:eastAsia="メイリオ"/>
          <w:color w:val="000000" w:themeColor="text1"/>
          <w:sz w:val="21"/>
        </w:rPr>
      </w:pPr>
      <w:r>
        <w:rPr>
          <w:rFonts w:hint="eastAsia" w:ascii="メイリオ" w:hAnsi="メイリオ" w:eastAsia="メイリオ"/>
          <w:color w:val="000000" w:themeColor="text1"/>
          <w:sz w:val="21"/>
        </w:rPr>
        <w:t>現行計画（令和２年度～令和６年度）において、各年度で施策の評価を行い、併せて、計画を改訂するにあたって実施した各種調査から本市において次の</w:t>
      </w:r>
      <w:r>
        <w:rPr>
          <w:rFonts w:hint="eastAsia" w:ascii="メイリオ" w:hAnsi="メイリオ" w:eastAsia="メイリオ"/>
          <w:color w:val="000000" w:themeColor="text1"/>
          <w:sz w:val="21"/>
        </w:rPr>
        <w:t>7</w:t>
      </w:r>
      <w:r>
        <w:rPr>
          <w:rFonts w:hint="eastAsia" w:ascii="メイリオ" w:hAnsi="メイリオ" w:eastAsia="メイリオ"/>
          <w:color w:val="000000" w:themeColor="text1"/>
          <w:sz w:val="21"/>
        </w:rPr>
        <w:t>つの課題が浮き彫りとなりました。</w:t>
      </w:r>
    </w:p>
    <w:p>
      <w:pPr>
        <w:pStyle w:val="0"/>
        <w:spacing w:line="320" w:lineRule="exact"/>
        <w:ind w:left="210" w:leftChars="100" w:firstLine="210" w:firstLineChars="100"/>
        <w:rPr>
          <w:rFonts w:hint="eastAsia" w:ascii="メイリオ" w:hAnsi="メイリオ" w:eastAsia="メイリオ"/>
          <w:color w:val="000000" w:themeColor="text1"/>
          <w:sz w:val="21"/>
        </w:rPr>
      </w:pPr>
      <w:r>
        <w:rPr>
          <w:rFonts w:hint="eastAsia" w:ascii="メイリオ" w:hAnsi="メイリオ" w:eastAsia="メイリオ"/>
          <w:color w:val="000000" w:themeColor="text1"/>
          <w:sz w:val="21"/>
        </w:rPr>
        <w:t>①多世代交流・福祉人材の充実について　②相談支援体制の周知・充実　③複合化した課題を抱えた世帯への対応　④地域での孤立防止について　⑤生活困窮者世帯への対応について　⑥福祉教育の全市的な推進について　⑦ボランティア体制の更なる充実について</w:t>
      </w:r>
    </w:p>
    <w:p>
      <w:pPr>
        <w:pStyle w:val="0"/>
        <w:spacing w:line="320" w:lineRule="exact"/>
        <w:ind w:left="210" w:leftChars="100" w:firstLine="210" w:firstLineChars="100"/>
        <w:rPr>
          <w:rFonts w:hint="eastAsia" w:ascii="メイリオ" w:hAnsi="メイリオ" w:eastAsia="メイリオ"/>
          <w:color w:val="000000" w:themeColor="text1"/>
          <w:sz w:val="21"/>
        </w:rPr>
      </w:pPr>
      <w:r>
        <w:rPr>
          <w:rFonts w:hint="eastAsia" w:ascii="メイリオ" w:hAnsi="メイリオ" w:eastAsia="メイリオ"/>
          <w:color w:val="000000" w:themeColor="text1"/>
          <w:sz w:val="21"/>
        </w:rPr>
        <w:t>これらの課題に加え、現行計画期間中の福祉を取り巻く社会情勢変化に対応した施策を取り入れ、より一層充実した計画となるよう、現行計画を基に改訂を実施します。</w:t>
      </w:r>
    </w:p>
    <w:p>
      <w:pPr>
        <w:pStyle w:val="0"/>
        <w:spacing w:line="320" w:lineRule="exact"/>
        <w:ind w:left="210" w:leftChars="100" w:firstLine="210" w:firstLineChars="100"/>
        <w:rPr>
          <w:rFonts w:hint="eastAsia" w:ascii="メイリオ" w:hAnsi="メイリオ" w:eastAsia="メイリオ"/>
          <w:color w:val="000000" w:themeColor="text1"/>
          <w:sz w:val="21"/>
        </w:rPr>
      </w:pP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２　計画期間</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５年間（令和７年度～令和</w:t>
      </w:r>
      <w:r>
        <w:rPr>
          <w:rFonts w:hint="eastAsia" w:ascii="メイリオ" w:hAnsi="メイリオ" w:eastAsia="メイリオ"/>
          <w:sz w:val="21"/>
        </w:rPr>
        <w:t>11</w:t>
      </w:r>
      <w:r>
        <w:rPr>
          <w:rFonts w:hint="eastAsia" w:ascii="メイリオ" w:hAnsi="メイリオ" w:eastAsia="メイリオ"/>
          <w:sz w:val="21"/>
        </w:rPr>
        <w:t>年度）</w:t>
      </w: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３　意見の募集期間</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令和６年</w:t>
      </w:r>
      <w:r>
        <w:rPr>
          <w:rFonts w:hint="eastAsia" w:ascii="メイリオ" w:hAnsi="メイリオ" w:eastAsia="メイリオ"/>
          <w:sz w:val="21"/>
        </w:rPr>
        <w:t>12</w:t>
      </w:r>
      <w:r>
        <w:rPr>
          <w:rFonts w:hint="eastAsia" w:ascii="メイリオ" w:hAnsi="メイリオ" w:eastAsia="メイリオ"/>
          <w:sz w:val="21"/>
        </w:rPr>
        <w:t>月</w:t>
      </w:r>
      <w:r>
        <w:rPr>
          <w:rFonts w:hint="eastAsia" w:ascii="メイリオ" w:hAnsi="メイリオ" w:eastAsia="メイリオ"/>
          <w:sz w:val="21"/>
        </w:rPr>
        <w:t>23</w:t>
      </w:r>
      <w:r>
        <w:rPr>
          <w:rFonts w:hint="eastAsia" w:ascii="メイリオ" w:hAnsi="メイリオ" w:eastAsia="メイリオ"/>
          <w:sz w:val="21"/>
        </w:rPr>
        <w:t>日（月）～令和</w:t>
      </w:r>
      <w:r>
        <w:rPr>
          <w:rFonts w:hint="eastAsia" w:ascii="メイリオ" w:hAnsi="メイリオ" w:eastAsia="メイリオ"/>
          <w:sz w:val="21"/>
        </w:rPr>
        <w:t>7</w:t>
      </w:r>
      <w:r>
        <w:rPr>
          <w:rFonts w:hint="eastAsia" w:ascii="メイリオ" w:hAnsi="メイリオ" w:eastAsia="メイリオ"/>
          <w:sz w:val="21"/>
        </w:rPr>
        <w:t>年１月</w:t>
      </w:r>
      <w:r>
        <w:rPr>
          <w:rFonts w:hint="eastAsia" w:ascii="メイリオ" w:hAnsi="メイリオ" w:eastAsia="メイリオ"/>
          <w:sz w:val="21"/>
        </w:rPr>
        <w:t>23</w:t>
      </w:r>
      <w:r>
        <w:rPr>
          <w:rFonts w:hint="eastAsia" w:ascii="メイリオ" w:hAnsi="メイリオ" w:eastAsia="メイリオ"/>
          <w:sz w:val="21"/>
        </w:rPr>
        <w:t>日（木）</w:t>
      </w: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４　意見を提出できる方</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・市内に居住又は通勤もしくは通学している方</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・市内に事務所などのある個人又は法人もしくはその他の団体の方</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rPr>
        <w:t xml:space="preserve">                                                                   </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５　意見の提出方法</w:t>
      </w:r>
      <w:r>
        <w:rPr>
          <w:rFonts w:hint="eastAsia"/>
        </w:rPr>
        <w:drawing>
          <wp:anchor distT="0" distB="0" distL="203200" distR="203200" simplePos="0" relativeHeight="5" behindDoc="0" locked="0" layoutInCell="1" hidden="0" allowOverlap="1">
            <wp:simplePos x="0" y="0"/>
            <wp:positionH relativeFrom="margin">
              <wp:posOffset>4703445</wp:posOffset>
            </wp:positionH>
            <wp:positionV relativeFrom="margin">
              <wp:posOffset>7146290</wp:posOffset>
            </wp:positionV>
            <wp:extent cx="1038225" cy="1038225"/>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038225" cy="1038225"/>
                    </a:xfrm>
                    <a:prstGeom prst="rect">
                      <a:avLst/>
                    </a:prstGeom>
                  </pic:spPr>
                </pic:pic>
              </a:graphicData>
            </a:graphic>
          </wp:anchor>
        </w:drawing>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ご意見は電子申請による提出若しくは別添の意見様式又は任意のもの</w:t>
      </w:r>
    </w:p>
    <w:p>
      <w:pPr>
        <w:pStyle w:val="0"/>
        <w:tabs>
          <w:tab w:val="left" w:leader="none" w:pos="1418"/>
        </w:tabs>
        <w:snapToGrid w:val="0"/>
        <w:spacing w:line="36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に必要事項を記入の上、次のいずれかの方法で提出してください。</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①郵送　　　　送付先　〒</w:t>
      </w:r>
      <w:r>
        <w:rPr>
          <w:rFonts w:hint="eastAsia" w:ascii="メイリオ" w:hAnsi="メイリオ" w:eastAsia="メイリオ"/>
          <w:sz w:val="21"/>
        </w:rPr>
        <w:t>683-0811</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4703445</wp:posOffset>
                </wp:positionH>
                <wp:positionV relativeFrom="paragraph">
                  <wp:posOffset>165735</wp:posOffset>
                </wp:positionV>
                <wp:extent cx="1093470" cy="2965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093470" cy="2965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電子申請</w:t>
                            </w:r>
                            <w:r>
                              <w:rPr>
                                <w:rFonts w:hint="eastAsia"/>
                                <w:sz w:val="16"/>
                              </w:rPr>
                              <w:t>QR</w:t>
                            </w:r>
                            <w:r>
                              <w:rPr>
                                <w:rFonts w:hint="eastAsia"/>
                                <w:sz w:val="16"/>
                              </w:rPr>
                              <w:t>コード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05pt;mso-position-vertical-relative:text;mso-position-horizontal-relative:text;position:absolute;height:23.35pt;mso-wrap-distance-top:0pt;width:86.1pt;mso-wrap-distance-left:16pt;margin-left:370.35pt;z-index:6;"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電子申請</w:t>
                      </w:r>
                      <w:r>
                        <w:rPr>
                          <w:rFonts w:hint="eastAsia"/>
                          <w:sz w:val="16"/>
                        </w:rPr>
                        <w:t>QR</w:t>
                      </w:r>
                      <w:r>
                        <w:rPr>
                          <w:rFonts w:hint="eastAsia"/>
                          <w:sz w:val="16"/>
                        </w:rPr>
                        <w:t>コード</w:t>
                      </w:r>
                    </w:p>
                  </w:txbxContent>
                </v:textbox>
                <v:imagedata o:title=""/>
                <w10:wrap type="none" anchorx="text" anchory="text"/>
              </v:shape>
            </w:pict>
          </mc:Fallback>
        </mc:AlternateContent>
      </w:r>
      <w:r>
        <w:rPr>
          <w:rFonts w:hint="eastAsia" w:ascii="メイリオ" w:hAnsi="メイリオ" w:eastAsia="メイリオ"/>
          <w:sz w:val="21"/>
        </w:rPr>
        <w:t>　　　　　　　　米子市錦町一丁目</w:t>
      </w:r>
      <w:r>
        <w:rPr>
          <w:rFonts w:hint="eastAsia" w:ascii="メイリオ" w:hAnsi="メイリオ" w:eastAsia="メイリオ"/>
          <w:sz w:val="21"/>
        </w:rPr>
        <w:t>139</w:t>
      </w:r>
      <w:r>
        <w:rPr>
          <w:rFonts w:hint="eastAsia" w:ascii="メイリオ" w:hAnsi="メイリオ" w:eastAsia="メイリオ"/>
          <w:sz w:val="21"/>
        </w:rPr>
        <w:t>番地３</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米子市福祉政策課　福祉政策担当</w:t>
      </w:r>
      <w:r>
        <w:rPr>
          <w:rFonts w:hint="eastAsia" w:ascii="メイリオ" w:hAnsi="メイリオ" w:eastAsia="メイリオ"/>
          <w:sz w:val="21"/>
        </w:rPr>
        <w:t xml:space="preserve"> </w:t>
      </w:r>
      <w:r>
        <w:rPr>
          <w:rFonts w:hint="eastAsia" w:ascii="メイリオ" w:hAnsi="メイリオ" w:eastAsia="メイリオ"/>
          <w:sz w:val="21"/>
        </w:rPr>
        <w:t>宛</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②持参　　　　米子市福祉保健総合センター</w:t>
      </w:r>
      <w:r>
        <w:rPr>
          <w:rFonts w:hint="eastAsia" w:ascii="メイリオ" w:hAnsi="メイリオ" w:eastAsia="メイリオ"/>
          <w:sz w:val="21"/>
        </w:rPr>
        <w:t xml:space="preserve"> </w:t>
      </w:r>
      <w:r>
        <w:rPr>
          <w:rFonts w:hint="eastAsia" w:ascii="メイリオ" w:hAnsi="メイリオ" w:eastAsia="メイリオ"/>
          <w:sz w:val="21"/>
        </w:rPr>
        <w:t>ふれあいの里</w:t>
      </w:r>
      <w:r>
        <w:rPr>
          <w:rFonts w:hint="eastAsia" w:ascii="メイリオ" w:hAnsi="メイリオ" w:eastAsia="メイリオ"/>
          <w:sz w:val="21"/>
        </w:rPr>
        <w:t xml:space="preserve"> </w:t>
      </w:r>
      <w:r>
        <w:rPr>
          <w:rFonts w:hint="eastAsia" w:ascii="メイリオ" w:hAnsi="メイリオ" w:eastAsia="メイリオ"/>
          <w:sz w:val="21"/>
        </w:rPr>
        <w:t>２階　福祉政策課</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③電子メール　</w:t>
      </w:r>
      <w:r>
        <w:rPr>
          <w:rFonts w:hint="eastAsia" w:ascii="メイリオ" w:hAnsi="メイリオ" w:eastAsia="メイリオ"/>
          <w:sz w:val="21"/>
        </w:rPr>
        <w:t>E</w:t>
      </w:r>
      <w:r>
        <w:rPr>
          <w:rFonts w:hint="eastAsia" w:ascii="メイリオ" w:hAnsi="メイリオ" w:eastAsia="メイリオ"/>
          <w:sz w:val="21"/>
        </w:rPr>
        <w:t>メール：</w:t>
      </w:r>
      <w:r>
        <w:rPr>
          <w:rFonts w:hint="eastAsia" w:ascii="メイリオ" w:hAnsi="メイリオ" w:eastAsia="メイリオ"/>
          <w:sz w:val="21"/>
        </w:rPr>
        <w:t>fukushiseisaku@city.yonago.lg.jp</w:t>
      </w:r>
    </w:p>
    <w:p>
      <w:pPr>
        <w:pStyle w:val="0"/>
        <w:tabs>
          <w:tab w:val="left" w:leader="none" w:pos="1418"/>
        </w:tabs>
        <w:snapToGrid w:val="0"/>
        <w:spacing w:line="360" w:lineRule="exact"/>
        <w:ind w:left="440" w:leftChars="200" w:firstLine="0" w:firstLineChars="0"/>
        <w:jc w:val="left"/>
        <w:rPr>
          <w:rFonts w:hint="eastAsia" w:ascii="メイリオ" w:hAnsi="メイリオ" w:eastAsia="メイリオ"/>
          <w:sz w:val="21"/>
        </w:rPr>
      </w:pPr>
      <w:r>
        <w:rPr>
          <w:rFonts w:hint="eastAsia" w:ascii="メイリオ" w:hAnsi="メイリオ" w:eastAsia="メイリオ"/>
          <w:sz w:val="21"/>
        </w:rPr>
        <w:t>※インターネット環境により、様式のダウンロードが困難な場合、電話による様式の請求も可能です。</w:t>
      </w:r>
    </w:p>
    <w:p>
      <w:pPr>
        <w:pStyle w:val="0"/>
        <w:tabs>
          <w:tab w:val="left" w:leader="none" w:pos="1418"/>
        </w:tabs>
        <w:snapToGrid w:val="0"/>
        <w:spacing w:line="360" w:lineRule="exact"/>
        <w:ind w:left="440" w:leftChars="200" w:firstLine="0" w:firstLineChars="0"/>
        <w:jc w:val="left"/>
        <w:rPr>
          <w:rFonts w:hint="eastAsia" w:ascii="メイリオ" w:hAnsi="メイリオ" w:eastAsia="メイリオ"/>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-48895</wp:posOffset>
                </wp:positionH>
                <wp:positionV relativeFrom="paragraph">
                  <wp:posOffset>-9525</wp:posOffset>
                </wp:positionV>
                <wp:extent cx="5857875" cy="41719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857875" cy="4171950"/>
                        </a:xfrm>
                        <a:prstGeom prst="roundRect">
                          <a:avLst>
                            <a:gd name="adj" fmla="val 0"/>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75pt;mso-position-vertical-relative:text;mso-position-horizontal-relative:text;position:absolute;height:328.5pt;mso-wrap-distance-top:0pt;width:461.25pt;mso-wrap-distance-left:16pt;margin-left:-3.85pt;z-index:4;" o:spid="_x0000_s1030" o:allowincell="t" o:allowoverlap="t" filled="f" stroked="t" strokecolor="#000000 [3213]" strokeweight="0.75pt" o:spt="2" arcsize="0f">
                <v:fill/>
                <v:stroke linestyle="single" endcap="flat" dashstyle="solid" filltype="solid"/>
                <v:textbox style="layout-flow:horizontal;"/>
                <v:imagedata o:title=""/>
                <w10:wrap type="none" anchorx="text" anchory="text"/>
              </v:roundrect>
            </w:pict>
          </mc:Fallback>
        </mc:AlternateContent>
      </w:r>
      <w:r>
        <w:rPr>
          <w:rFonts w:hint="eastAsia" w:ascii="メイリオ" w:hAnsi="メイリオ" w:eastAsia="メイリオ"/>
          <w:sz w:val="21"/>
        </w:rPr>
        <w:t>※また、任意の様式で提出される場合は、住所、氏名、電話番号、意見を付す場所（〇ページ〇行目について　など）を記入してください。</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６　閲覧場所・入手方法</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・米子市役所本庁舎１階福祉課、障がい者支援課、長寿社会課、総合案内</w:t>
      </w:r>
    </w:p>
    <w:p>
      <w:pPr>
        <w:pStyle w:val="0"/>
        <w:tabs>
          <w:tab w:val="left" w:leader="none" w:pos="1418"/>
        </w:tabs>
        <w:snapToGrid w:val="0"/>
        <w:spacing w:line="36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・米子市淀江支所１階地域生活課</w:t>
      </w:r>
    </w:p>
    <w:p>
      <w:pPr>
        <w:pStyle w:val="0"/>
        <w:tabs>
          <w:tab w:val="left" w:leader="none" w:pos="1418"/>
        </w:tabs>
        <w:snapToGrid w:val="0"/>
        <w:spacing w:line="36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・米子市糀町庁舎１階住宅政策課</w:t>
      </w:r>
    </w:p>
    <w:p>
      <w:pPr>
        <w:pStyle w:val="0"/>
        <w:tabs>
          <w:tab w:val="left" w:leader="none" w:pos="1418"/>
        </w:tabs>
        <w:snapToGrid w:val="0"/>
        <w:spacing w:line="36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・ふれあいの里２階福祉政策課、米子市社会福祉協議会、１階総合案内</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・行政窓口サービスセンター（</w:t>
      </w:r>
      <w:r>
        <w:rPr>
          <w:rFonts w:hint="eastAsia" w:ascii="メイリオ" w:hAnsi="メイリオ" w:eastAsia="メイリオ"/>
          <w:sz w:val="21"/>
        </w:rPr>
        <w:t>12/29</w:t>
      </w:r>
      <w:r>
        <w:rPr>
          <w:rFonts w:hint="eastAsia" w:ascii="メイリオ" w:hAnsi="メイリオ" w:eastAsia="メイリオ"/>
          <w:sz w:val="21"/>
        </w:rPr>
        <w:t>を除く日曜日のみ）</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・市内各公民館</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・米子市心身障害者福祉センター</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・市内各地域包括支援センター</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・米子サン・アビリティーズ</w:t>
      </w:r>
    </w:p>
    <w:p>
      <w:pPr>
        <w:pStyle w:val="0"/>
        <w:tabs>
          <w:tab w:val="left" w:leader="none" w:pos="1418"/>
        </w:tabs>
        <w:snapToGrid w:val="0"/>
        <w:spacing w:line="360" w:lineRule="exact"/>
        <w:ind w:left="376" w:leftChars="171" w:firstLine="0" w:firstLineChars="0"/>
        <w:jc w:val="left"/>
        <w:rPr>
          <w:rFonts w:hint="eastAsia" w:ascii="メイリオ" w:hAnsi="メイリオ" w:eastAsia="メイリオ"/>
          <w:sz w:val="21"/>
        </w:rPr>
      </w:pPr>
      <w:r>
        <w:rPr>
          <w:rFonts w:hint="eastAsia" w:ascii="メイリオ" w:hAnsi="メイリオ" w:eastAsia="メイリオ"/>
          <w:sz w:val="21"/>
        </w:rPr>
        <w:t>・米子市ホームページ</w:t>
      </w: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b w:val="1"/>
          <w:sz w:val="21"/>
        </w:rPr>
        <w:t>７　お問い合わせ先</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福祉保健部　福祉政策課　福祉政策担当</w:t>
      </w:r>
    </w:p>
    <w:p>
      <w:pPr>
        <w:pStyle w:val="0"/>
        <w:tabs>
          <w:tab w:val="left" w:leader="none" w:pos="1418"/>
        </w:tabs>
        <w:snapToGrid w:val="0"/>
        <w:spacing w:line="360" w:lineRule="exact"/>
        <w:jc w:val="left"/>
        <w:rPr>
          <w:rFonts w:hint="eastAsia" w:ascii="メイリオ" w:hAnsi="メイリオ" w:eastAsia="メイリオ"/>
          <w:sz w:val="21"/>
        </w:rPr>
      </w:pPr>
      <w:r>
        <w:rPr>
          <w:rFonts w:hint="eastAsia" w:ascii="メイリオ" w:hAnsi="メイリオ" w:eastAsia="メイリオ"/>
          <w:sz w:val="21"/>
        </w:rPr>
        <w:t>　　電話：</w:t>
      </w:r>
      <w:r>
        <w:rPr>
          <w:rFonts w:hint="eastAsia" w:ascii="メイリオ" w:hAnsi="メイリオ" w:eastAsia="メイリオ"/>
          <w:sz w:val="21"/>
        </w:rPr>
        <w:t>0859</w:t>
      </w:r>
      <w:r>
        <w:rPr>
          <w:rFonts w:hint="eastAsia" w:ascii="メイリオ" w:hAnsi="メイリオ" w:eastAsia="メイリオ"/>
          <w:sz w:val="21"/>
        </w:rPr>
        <w:t>－</w:t>
      </w:r>
      <w:r>
        <w:rPr>
          <w:rFonts w:hint="eastAsia" w:ascii="メイリオ" w:hAnsi="メイリオ" w:eastAsia="メイリオ"/>
          <w:sz w:val="21"/>
        </w:rPr>
        <w:t>23</w:t>
      </w:r>
      <w:r>
        <w:rPr>
          <w:rFonts w:hint="eastAsia" w:ascii="メイリオ" w:hAnsi="メイリオ" w:eastAsia="メイリオ"/>
          <w:sz w:val="21"/>
        </w:rPr>
        <w:t>－</w:t>
      </w:r>
      <w:r>
        <w:rPr>
          <w:rFonts w:hint="eastAsia" w:ascii="メイリオ" w:hAnsi="メイリオ" w:eastAsia="メイリオ"/>
          <w:sz w:val="21"/>
        </w:rPr>
        <w:t>5537</w:t>
      </w: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jc w:val="left"/>
        <w:rPr>
          <w:rFonts w:hint="eastAsia" w:ascii="メイリオ" w:hAnsi="メイリオ" w:eastAsia="メイリオ"/>
          <w:sz w:val="21"/>
        </w:rPr>
      </w:pPr>
    </w:p>
    <w:p>
      <w:pPr>
        <w:pStyle w:val="0"/>
        <w:tabs>
          <w:tab w:val="left" w:leader="none" w:pos="1418"/>
        </w:tabs>
        <w:snapToGrid w:val="0"/>
        <w:spacing w:line="360" w:lineRule="exact"/>
        <w:rPr>
          <w:rFonts w:hint="eastAsia" w:ascii="メイリオ" w:hAnsi="メイリオ" w:eastAsia="メイリオ"/>
          <w:sz w:val="20"/>
        </w:rPr>
      </w:pPr>
      <w:r>
        <w:rPr>
          <w:rFonts w:hint="eastAsia" w:ascii="メイリオ" w:hAnsi="メイリオ" w:eastAsia="メイリオ"/>
          <w:b w:val="1"/>
          <w:sz w:val="28"/>
        </w:rPr>
        <w:t>「第２期米子市地域“つながる”福祉プラン（素案）」に対する意見様式</w:t>
      </w:r>
    </w:p>
    <w:p>
      <w:pPr>
        <w:pStyle w:val="0"/>
        <w:tabs>
          <w:tab w:val="left" w:leader="none" w:pos="1418"/>
        </w:tabs>
        <w:snapToGrid w:val="0"/>
        <w:spacing w:line="360" w:lineRule="exact"/>
        <w:jc w:val="right"/>
        <w:rPr>
          <w:rFonts w:hint="eastAsia" w:ascii="メイリオ" w:hAnsi="メイリオ" w:eastAsia="メイリオ"/>
        </w:rPr>
      </w:pPr>
      <w:r>
        <w:rPr>
          <w:rFonts w:hint="eastAsia" w:ascii="メイリオ" w:hAnsi="メイリオ" w:eastAsia="メイリオ"/>
        </w:rPr>
        <w:t>令和　　　年　　月　　日</w:t>
      </w:r>
    </w:p>
    <w:tbl>
      <w:tblPr>
        <w:tblStyle w:val="11"/>
        <w:tblW w:w="90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947"/>
      </w:tblGrid>
      <w:tr>
        <w:trPr>
          <w:trHeight w:val="727" w:hRule="atLeast"/>
        </w:trPr>
        <w:tc>
          <w:tcPr>
            <w:tcW w:w="2127" w:type="dxa"/>
            <w:vAlign w:val="center"/>
          </w:tcPr>
          <w:p>
            <w:pPr>
              <w:pStyle w:val="0"/>
              <w:snapToGrid w:val="0"/>
              <w:spacing w:line="240" w:lineRule="exact"/>
              <w:jc w:val="center"/>
              <w:rPr>
                <w:rFonts w:hint="eastAsia" w:ascii="メイリオ" w:hAnsi="メイリオ" w:eastAsia="メイリオ"/>
              </w:rPr>
            </w:pPr>
            <w:r>
              <w:rPr>
                <w:rFonts w:hint="eastAsia" w:ascii="メイリオ" w:hAnsi="メイリオ" w:eastAsia="メイリオ"/>
              </w:rPr>
              <w:t>住　所</w:t>
            </w:r>
            <w:r>
              <w:rPr>
                <w:rFonts w:hint="eastAsia" w:ascii="メイリオ" w:hAnsi="メイリオ" w:eastAsia="メイリオ"/>
              </w:rPr>
              <w:t xml:space="preserve"> </w:t>
            </w:r>
            <w:r>
              <w:rPr>
                <w:rFonts w:hint="eastAsia" w:ascii="メイリオ" w:hAnsi="メイリオ" w:eastAsia="メイリオ"/>
                <w:vertAlign w:val="superscript"/>
              </w:rPr>
              <w:t>※</w:t>
            </w:r>
          </w:p>
        </w:tc>
        <w:tc>
          <w:tcPr>
            <w:tcW w:w="6947" w:type="dxa"/>
            <w:vAlign w:val="center"/>
          </w:tcPr>
          <w:p>
            <w:pPr>
              <w:pStyle w:val="0"/>
              <w:snapToGrid w:val="0"/>
              <w:spacing w:line="400" w:lineRule="exact"/>
              <w:rPr>
                <w:rFonts w:hint="eastAsia" w:ascii="メイリオ" w:hAnsi="メイリオ" w:eastAsia="メイリオ"/>
                <w:sz w:val="21"/>
              </w:rPr>
            </w:pPr>
          </w:p>
        </w:tc>
      </w:tr>
      <w:tr>
        <w:trPr>
          <w:trHeight w:val="727" w:hRule="atLeast"/>
        </w:trPr>
        <w:tc>
          <w:tcPr>
            <w:tcW w:w="2127" w:type="dxa"/>
            <w:vAlign w:val="center"/>
          </w:tcPr>
          <w:p>
            <w:pPr>
              <w:pStyle w:val="0"/>
              <w:snapToGrid w:val="0"/>
              <w:spacing w:line="240" w:lineRule="exact"/>
              <w:jc w:val="center"/>
              <w:rPr>
                <w:rFonts w:hint="eastAsia" w:ascii="メイリオ" w:hAnsi="メイリオ" w:eastAsia="メイリオ"/>
              </w:rPr>
            </w:pPr>
            <w:r>
              <w:rPr>
                <w:rFonts w:hint="eastAsia" w:ascii="メイリオ" w:hAnsi="メイリオ" w:eastAsia="メイリオ"/>
              </w:rPr>
              <w:t>氏　名</w:t>
            </w:r>
            <w:r>
              <w:rPr>
                <w:rFonts w:hint="eastAsia" w:ascii="メイリオ" w:hAnsi="メイリオ" w:eastAsia="メイリオ"/>
              </w:rPr>
              <w:t xml:space="preserve"> </w:t>
            </w:r>
            <w:r>
              <w:rPr>
                <w:rFonts w:hint="eastAsia" w:ascii="メイリオ" w:hAnsi="メイリオ" w:eastAsia="メイリオ"/>
                <w:vertAlign w:val="superscript"/>
              </w:rPr>
              <w:t>※</w:t>
            </w:r>
          </w:p>
        </w:tc>
        <w:tc>
          <w:tcPr>
            <w:tcW w:w="6947" w:type="dxa"/>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21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ascii="メイリオ" w:hAnsi="メイリオ" w:eastAsia="メイリオ"/>
              </w:rPr>
            </w:pPr>
            <w:r>
              <w:rPr>
                <w:rFonts w:hint="eastAsia" w:ascii="メイリオ" w:hAnsi="メイリオ" w:eastAsia="メイリオ"/>
              </w:rPr>
              <w:t>電話番号</w:t>
            </w:r>
          </w:p>
        </w:tc>
        <w:tc>
          <w:tcPr>
            <w:tcW w:w="69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510" w:hRule="atLeast"/>
        </w:trPr>
        <w:tc>
          <w:tcPr>
            <w:tcW w:w="907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ascii="メイリオ" w:hAnsi="メイリオ" w:eastAsia="メイリオ"/>
              </w:rPr>
            </w:pPr>
            <w:r>
              <w:rPr>
                <w:rFonts w:hint="eastAsia" w:ascii="メイリオ" w:hAnsi="メイリオ" w:eastAsia="メイリオ"/>
              </w:rPr>
              <w:t>意　見　欄</w:t>
            </w:r>
          </w:p>
        </w:tc>
      </w:tr>
      <w:tr>
        <w:trPr>
          <w:trHeight w:val="397" w:hRule="atLeast"/>
        </w:trPr>
        <w:tc>
          <w:tcPr>
            <w:tcW w:w="907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spacing w:line="320" w:lineRule="exact"/>
              <w:rPr>
                <w:rFonts w:hint="eastAsia" w:ascii="メイリオ" w:hAnsi="メイリオ" w:eastAsia="メイリオ"/>
                <w:sz w:val="21"/>
              </w:rPr>
            </w:pPr>
            <w:r>
              <w:rPr>
                <w:rFonts w:hint="eastAsia" w:ascii="メイリオ" w:hAnsi="メイリオ" w:eastAsia="メイリオ"/>
                <w:sz w:val="21"/>
              </w:rPr>
              <w:t>【意見を付す所】　　（例）「○○ページ○○行目について」</w:t>
            </w:r>
          </w:p>
        </w:tc>
      </w:tr>
      <w:tr>
        <w:trPr>
          <w:trHeight w:val="567" w:hRule="atLeast"/>
        </w:trPr>
        <w:tc>
          <w:tcPr>
            <w:tcW w:w="9074"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397" w:hRule="atLeast"/>
        </w:trPr>
        <w:tc>
          <w:tcPr>
            <w:tcW w:w="9074" w:type="dxa"/>
            <w:gridSpan w:val="2"/>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320" w:lineRule="exact"/>
              <w:rPr>
                <w:rFonts w:hint="eastAsia" w:ascii="メイリオ" w:hAnsi="メイリオ" w:eastAsia="メイリオ"/>
                <w:sz w:val="21"/>
              </w:rPr>
            </w:pPr>
            <w:r>
              <w:rPr>
                <w:rFonts w:hint="eastAsia" w:ascii="メイリオ" w:hAnsi="メイリオ" w:eastAsia="メイリオ"/>
                <w:sz w:val="21"/>
              </w:rPr>
              <w:t>【意見】</w:t>
            </w:r>
          </w:p>
        </w:tc>
      </w:tr>
      <w:tr>
        <w:trPr>
          <w:trHeight w:val="567" w:hRule="atLeast"/>
        </w:trPr>
        <w:tc>
          <w:tcPr>
            <w:tcW w:w="9074"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r>
        <w:trPr>
          <w:trHeight w:val="624" w:hRule="atLeast"/>
        </w:trPr>
        <w:tc>
          <w:tcPr>
            <w:tcW w:w="907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ascii="メイリオ" w:hAnsi="メイリオ" w:eastAsia="メイリオ"/>
                <w:sz w:val="21"/>
              </w:rPr>
            </w:pPr>
          </w:p>
        </w:tc>
      </w:tr>
    </w:tbl>
    <w:p>
      <w:pPr>
        <w:pStyle w:val="0"/>
        <w:snapToGrid w:val="0"/>
        <w:spacing w:before="99" w:beforeLines="30" w:beforeAutospacing="0" w:line="280" w:lineRule="exact"/>
        <w:rPr>
          <w:rFonts w:hint="eastAsia" w:ascii="メイリオ" w:hAnsi="メイリオ" w:eastAsia="メイリオ"/>
          <w:sz w:val="20"/>
        </w:rPr>
      </w:pPr>
      <w:r>
        <w:rPr>
          <w:rFonts w:hint="eastAsia" w:ascii="メイリオ" w:hAnsi="メイリオ" w:eastAsia="メイリオ"/>
          <w:sz w:val="20"/>
        </w:rPr>
        <w:t>※法人その他の団体の場合は、「住所」欄に事務所の所在地、「氏名」欄に名称および代表者の氏名</w:t>
      </w:r>
    </w:p>
    <w:p>
      <w:pPr>
        <w:pStyle w:val="0"/>
        <w:snapToGrid w:val="0"/>
        <w:spacing w:line="280" w:lineRule="exact"/>
        <w:ind w:firstLine="200" w:firstLineChars="100"/>
        <w:rPr>
          <w:rFonts w:hint="eastAsia" w:ascii="メイリオ" w:hAnsi="メイリオ" w:eastAsia="メイリオ"/>
          <w:sz w:val="20"/>
        </w:rPr>
      </w:pPr>
      <w:r>
        <w:rPr>
          <w:rFonts w:hint="eastAsia" w:ascii="メイリオ" w:hAnsi="メイリオ" w:eastAsia="メイリオ"/>
          <w:sz w:val="20"/>
        </w:rPr>
        <w:t>をご記入ください。</w:t>
      </w:r>
    </w:p>
    <w:p>
      <w:pPr>
        <w:pStyle w:val="0"/>
        <w:snapToGrid w:val="0"/>
        <w:spacing w:line="280" w:lineRule="exact"/>
        <w:rPr>
          <w:rFonts w:hint="eastAsia" w:ascii="メイリオ" w:hAnsi="メイリオ" w:eastAsia="メイリオ"/>
          <w:sz w:val="20"/>
        </w:rPr>
      </w:pPr>
      <w:r>
        <w:rPr>
          <w:rFonts w:hint="eastAsia" w:ascii="メイリオ" w:hAnsi="メイリオ" w:eastAsia="メイリオ"/>
          <w:sz w:val="20"/>
        </w:rPr>
        <w:t>※いただいた個人情報は、必要に応じ、意見の内容等を確認することを目的に使用するものであり、</w:t>
      </w:r>
    </w:p>
    <w:p>
      <w:pPr>
        <w:pStyle w:val="0"/>
        <w:snapToGrid w:val="0"/>
        <w:spacing w:line="280" w:lineRule="exact"/>
        <w:ind w:firstLine="200" w:firstLineChars="100"/>
        <w:rPr>
          <w:rFonts w:hint="eastAsia" w:ascii="メイリオ" w:hAnsi="メイリオ" w:eastAsia="メイリオ"/>
          <w:sz w:val="20"/>
        </w:rPr>
      </w:pPr>
      <w:r>
        <w:rPr>
          <w:rFonts w:hint="eastAsia" w:ascii="メイリオ" w:hAnsi="メイリオ" w:eastAsia="メイリオ"/>
          <w:sz w:val="20"/>
        </w:rPr>
        <w:t>目的以外には使用しません。</w:t>
      </w:r>
    </w:p>
    <w:sectPr>
      <w:pgSz w:w="11906" w:h="16838"/>
      <w:pgMar w:top="1134" w:right="1418" w:bottom="907" w:left="1418"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メイリオ" w:hAnsi="メイリオ" w:eastAsia="メイリオ"/>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脚注文字列 (文字)"/>
    <w:basedOn w:val="10"/>
    <w:next w:val="17"/>
    <w:link w:val="18"/>
    <w:uiPriority w:val="0"/>
  </w:style>
  <w:style w:type="paragraph" w:styleId="18">
    <w:name w:val="footnote text"/>
    <w:basedOn w:val="0"/>
    <w:next w:val="18"/>
    <w:link w:val="17"/>
    <w:uiPriority w:val="0"/>
    <w:semiHidden/>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Times New Roman" w:hAnsi="Times New Roman"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3</Pages>
  <Words>20</Words>
  <Characters>1433</Characters>
  <Application>JUST Note</Application>
  <Lines>113</Lines>
  <Paragraphs>53</Paragraphs>
  <CharactersWithSpaces>1587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中本 教聖</dc:creator>
  <cp:lastModifiedBy>佐々木 崇</cp:lastModifiedBy>
  <cp:lastPrinted>2024-12-19T07:55:28Z</cp:lastPrinted>
  <dcterms:created xsi:type="dcterms:W3CDTF">2017-12-07T13:00:00Z</dcterms:created>
  <dcterms:modified xsi:type="dcterms:W3CDTF">2024-12-16T08:01:02Z</dcterms:modified>
  <cp:revision>9</cp:revision>
</cp:coreProperties>
</file>