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329" w:lineRule="exac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（様式第３号）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売店従事者及び搬入搬出車両予定表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【商号または名称：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            </w:t>
      </w:r>
      <w:r>
        <w:rPr>
          <w:rFonts w:hint="eastAsia" w:ascii="ＭＳ 明朝" w:hAnsi="ＭＳ 明朝" w:eastAsia="ＭＳ 明朝"/>
        </w:rPr>
        <w:t>　　　　　】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売店従事者名簿</w:t>
      </w:r>
    </w:p>
    <w:tbl>
      <w:tblPr>
        <w:tblStyle w:val="11"/>
        <w:tblW w:w="9130" w:type="dxa"/>
        <w:tblInd w:w="8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70"/>
        <w:gridCol w:w="1920"/>
        <w:gridCol w:w="1920"/>
        <w:gridCol w:w="1920"/>
        <w:gridCol w:w="1800"/>
      </w:tblGrid>
      <w:tr>
        <w:trPr>
          <w:trHeight w:val="391" w:hRule="atLeast"/>
        </w:trPr>
        <w:tc>
          <w:tcPr>
            <w:tcW w:w="157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従業日</w:t>
            </w:r>
          </w:p>
        </w:tc>
        <w:tc>
          <w:tcPr>
            <w:tcW w:w="7560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売店従事者</w:t>
            </w:r>
          </w:p>
        </w:tc>
      </w:tr>
      <w:tr>
        <w:trPr>
          <w:trHeight w:val="392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１０月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　日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売店責任者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720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color w:val="808080" w:themeColor="background1" w:themeShade="80"/>
                <w:kern w:val="0"/>
                <w:sz w:val="12"/>
              </w:rPr>
              <w:t>ふりがな</w:t>
            </w:r>
          </w:p>
        </w:tc>
        <w:tc>
          <w:tcPr>
            <w:tcW w:w="1920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360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Merge w:val="restart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669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311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１０月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　日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売店責任者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690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color w:val="808080" w:themeColor="background1" w:themeShade="80"/>
                <w:kern w:val="0"/>
                <w:sz w:val="12"/>
              </w:rPr>
              <w:t>ふりがな</w:t>
            </w:r>
          </w:p>
        </w:tc>
        <w:tc>
          <w:tcPr>
            <w:tcW w:w="1920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360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Merge w:val="restart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667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</w:tr>
      <w:tr>
        <w:trPr>
          <w:trHeight w:val="294" w:hRule="atLeast"/>
        </w:trPr>
        <w:tc>
          <w:tcPr>
            <w:tcW w:w="157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１０月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　日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売店責任者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color w:val="808080" w:themeColor="background1" w:themeShade="80"/>
                <w:kern w:val="0"/>
                <w:sz w:val="12"/>
              </w:rPr>
              <w:t>ふりがな</w:t>
            </w:r>
          </w:p>
        </w:tc>
        <w:tc>
          <w:tcPr>
            <w:tcW w:w="1920" w:type="dxa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Merge w:val="restart"/>
            <w:tcBorders>
              <w:top w:val="dashed" w:color="auto" w:sz="4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7" w:hRule="atLeast"/>
        </w:trPr>
        <w:tc>
          <w:tcPr>
            <w:tcW w:w="157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vMerge w:val="continue"/>
            <w:tcBorders>
              <w:top w:val="dashed" w:color="auto" w:sz="4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single" w:color="auto" w:sz="12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dashed" w:color="auto" w:sz="4" w:space="0"/>
              <w:left w:val="nil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ed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※ふりがなを記入してください。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</w:rPr>
        <w:t>※売店従事者の本人確認書類（免許証等顔写真が貼付された公的機関が発行したものの写し）を添付してください。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搬入搬出用車両予定表</w:t>
      </w:r>
    </w:p>
    <w:tbl>
      <w:tblPr>
        <w:tblStyle w:val="11"/>
        <w:tblW w:w="9130" w:type="dxa"/>
        <w:tblInd w:w="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3"/>
        <w:gridCol w:w="2509"/>
        <w:gridCol w:w="2088"/>
        <w:gridCol w:w="2400"/>
      </w:tblGrid>
      <w:tr>
        <w:trPr>
          <w:trHeight w:val="371" w:hRule="atLeast"/>
        </w:trPr>
        <w:tc>
          <w:tcPr>
            <w:tcW w:w="2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車両の種類</w:t>
            </w:r>
          </w:p>
        </w:tc>
        <w:tc>
          <w:tcPr>
            <w:tcW w:w="25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車両ナンバー</w:t>
            </w:r>
          </w:p>
        </w:tc>
        <w:tc>
          <w:tcPr>
            <w:tcW w:w="208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駐車場使用</w:t>
            </w:r>
          </w:p>
        </w:tc>
        <w:tc>
          <w:tcPr>
            <w:tcW w:w="2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備　考</w:t>
            </w:r>
          </w:p>
        </w:tc>
      </w:tr>
      <w:tr>
        <w:trPr>
          <w:trHeight w:val="615" w:hRule="atLeast"/>
        </w:trPr>
        <w:tc>
          <w:tcPr>
            <w:tcW w:w="213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25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20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有　・　無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106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520" w:hRule="atLeast"/>
        </w:trPr>
        <w:tc>
          <w:tcPr>
            <w:tcW w:w="213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250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20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有　・　無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widowControl w:val="1"/>
              <w:rPr>
                <w:rFonts w:hint="eastAsia" w:ascii="ＭＳ 明朝" w:hAnsi="ＭＳ 明朝" w:eastAsia="ＭＳ 明朝"/>
                <w:kern w:val="0"/>
              </w:rPr>
            </w:pPr>
            <w:bookmarkStart w:id="0" w:name="_GoBack"/>
            <w:bookmarkEnd w:id="0"/>
          </w:p>
        </w:tc>
      </w:tr>
      <w:tr>
        <w:trPr>
          <w:trHeight w:val="675" w:hRule="atLeast"/>
        </w:trPr>
        <w:tc>
          <w:tcPr>
            <w:tcW w:w="213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2509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208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有　・　無</w:t>
            </w:r>
          </w:p>
        </w:tc>
        <w:tc>
          <w:tcPr>
            <w:tcW w:w="240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（注）車両の種類は「２トントラック」「軽トラック」などを記入してください。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（注）搬入搬出のみで駐車不要の場合は「駐車場使用」は無に○をつけてください。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（注）駐車車両は原則１台ですが、会場によっては駐車場をご準備できない場合があります。</w:t>
      </w:r>
    </w:p>
    <w:sectPr>
      <w:footerReference r:id="rId5" w:type="default"/>
      <w:pgSz w:w="11906" w:h="16838"/>
      <w:pgMar w:top="1304" w:right="1361" w:bottom="1304" w:left="1701" w:header="0" w:footer="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4205</TotalTime>
  <Pages>1</Pages>
  <Words>0</Words>
  <Characters>310</Characters>
  <Application>JUST Note</Application>
  <Lines>212</Lines>
  <Paragraphs>31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廣東 加奈</cp:lastModifiedBy>
  <cp:lastPrinted>2024-01-30T05:55:55Z</cp:lastPrinted>
  <dcterms:created xsi:type="dcterms:W3CDTF">2022-01-27T10:50:00Z</dcterms:created>
  <dcterms:modified xsi:type="dcterms:W3CDTF">2024-03-14T04:46:46Z</dcterms:modified>
  <cp:revision>174</cp:revision>
</cp:coreProperties>
</file>