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様式４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要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（令和　　年　　月　　日現在）</w:t>
      </w:r>
    </w:p>
    <w:tbl>
      <w:tblPr>
        <w:tblStyle w:val="11"/>
        <w:tblW w:w="8718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3"/>
        <w:gridCol w:w="865"/>
        <w:gridCol w:w="720"/>
        <w:gridCol w:w="642"/>
        <w:gridCol w:w="550"/>
        <w:gridCol w:w="350"/>
        <w:gridCol w:w="620"/>
        <w:gridCol w:w="219"/>
        <w:gridCol w:w="732"/>
        <w:gridCol w:w="1144"/>
        <w:gridCol w:w="1063"/>
      </w:tblGrid>
      <w:tr>
        <w:trPr>
          <w:trHeight w:val="569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2777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905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69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905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604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604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04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</w:t>
            </w:r>
          </w:p>
        </w:tc>
        <w:tc>
          <w:tcPr>
            <w:tcW w:w="2162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5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E-mail</w:t>
            </w:r>
          </w:p>
        </w:tc>
        <w:tc>
          <w:tcPr>
            <w:tcW w:w="220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FAX</w:t>
            </w:r>
          </w:p>
        </w:tc>
        <w:tc>
          <w:tcPr>
            <w:tcW w:w="2162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15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9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27" w:type="dxa"/>
            <w:gridSpan w:val="3"/>
            <w:vAlign w:val="center"/>
          </w:tcPr>
          <w:p>
            <w:pPr>
              <w:pStyle w:val="0"/>
              <w:ind w:firstLine="42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4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情報管理に関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する認定資格</w:t>
            </w:r>
          </w:p>
        </w:tc>
        <w:tc>
          <w:tcPr>
            <w:tcW w:w="6905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</w:rPr>
                <w:id w:val="-145894045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</w:rPr>
              <w:t>　ＩＳＭＳ適合性評価制度における認証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</w:rPr>
                <w:id w:val="-96943822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</w:rPr>
              <w:t>　プライバシーマーク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 w:themeColor="text1"/>
                </w:rPr>
                <w:id w:val="147641133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color w:val="000000" w:themeColor="text1"/>
              </w:rPr>
              <w:t>　その他（　　　　　　　　　　　　　　　　　　　　　　　　）</w:t>
            </w:r>
          </w:p>
        </w:tc>
      </w:tr>
      <w:tr>
        <w:trPr>
          <w:trHeight w:val="1739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沿　　革</w:t>
            </w:r>
          </w:p>
        </w:tc>
        <w:tc>
          <w:tcPr>
            <w:tcW w:w="6905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85" w:hRule="atLeast"/>
        </w:trPr>
        <w:tc>
          <w:tcPr>
            <w:tcW w:w="18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905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※内容が分かれば、</w:t>
      </w:r>
      <w:bookmarkStart w:id="0" w:name="_GoBack"/>
      <w:bookmarkEnd w:id="0"/>
      <w:r>
        <w:rPr>
          <w:rFonts w:hint="eastAsia"/>
        </w:rPr>
        <w:t>任意様式で可とする。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2</Words>
  <Characters>154</Characters>
  <Application>JUST Note</Application>
  <Lines>68</Lines>
  <Paragraphs>29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cp:lastPrinted>2022-03-17T07:56:00Z</cp:lastPrinted>
  <dcterms:created xsi:type="dcterms:W3CDTF">2015-03-27T05:46:00Z</dcterms:created>
  <dcterms:modified xsi:type="dcterms:W3CDTF">2023-05-29T05:12:09Z</dcterms:modified>
  <cp:revision>12</cp:revision>
</cp:coreProperties>
</file>