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様式第５号（第９条関係）</w:t>
      </w:r>
    </w:p>
    <w:p>
      <w:pPr>
        <w:pStyle w:val="0"/>
        <w:jc w:val="left"/>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jc w:val="right"/>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米子市長　　　　　　　様</w:t>
      </w:r>
    </w:p>
    <w:p>
      <w:pPr>
        <w:pStyle w:val="0"/>
        <w:jc w:val="left"/>
        <w:rPr>
          <w:rFonts w:hint="eastAsia" w:ascii="ＭＳ 明朝" w:hAnsi="ＭＳ 明朝" w:eastAsia="ＭＳ 明朝"/>
          <w:color w:val="auto"/>
          <w:sz w:val="24"/>
        </w:rPr>
      </w:pPr>
    </w:p>
    <w:p>
      <w:pPr>
        <w:pStyle w:val="0"/>
        <w:ind w:firstLine="5760" w:firstLineChars="240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p>
      <w:pPr>
        <w:pStyle w:val="0"/>
        <w:ind w:left="0" w:leftChars="0" w:firstLine="4080" w:firstLineChars="1700"/>
        <w:jc w:val="left"/>
        <w:rPr>
          <w:rFonts w:hint="eastAsia" w:ascii="ＭＳ 明朝" w:hAnsi="ＭＳ 明朝" w:eastAsia="ＭＳ 明朝"/>
          <w:color w:val="auto"/>
          <w:sz w:val="24"/>
        </w:rPr>
      </w:pPr>
      <w:r>
        <w:rPr>
          <w:rFonts w:hint="eastAsia" w:ascii="ＭＳ 明朝" w:hAnsi="ＭＳ 明朝" w:eastAsia="ＭＳ 明朝"/>
          <w:color w:val="auto"/>
          <w:sz w:val="24"/>
        </w:rPr>
        <w:t>名称及び代表者の氏名　　　　　　　　　　　　</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交付決定前着工届出書</w:t>
      </w:r>
    </w:p>
    <w:p>
      <w:pPr>
        <w:pStyle w:val="0"/>
        <w:jc w:val="center"/>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年　　月　　日付け申請しました米子市団体営土地改良事業補助金（以下「補助金」といいます。）に係る事業につきまして、　　　　　　　　　　　　　　のため、補助金の交付の決定前に着手したいので、下記に掲げる条件を了承の上、米子市団体営土地改良事業補助金交付要綱（平成</w:t>
      </w:r>
      <w:r>
        <w:rPr>
          <w:rFonts w:hint="eastAsia" w:ascii="ＭＳ 明朝" w:hAnsi="ＭＳ 明朝" w:eastAsia="ＭＳ 明朝"/>
          <w:color w:val="auto"/>
          <w:sz w:val="24"/>
        </w:rPr>
        <w:t>17</w:t>
      </w:r>
      <w:r>
        <w:rPr>
          <w:rFonts w:hint="eastAsia" w:ascii="ＭＳ 明朝" w:hAnsi="ＭＳ 明朝" w:eastAsia="ＭＳ 明朝"/>
          <w:color w:val="auto"/>
          <w:sz w:val="24"/>
        </w:rPr>
        <w:t>年４月１日施行）第９条第２項の規定により、届け出ます。</w:t>
      </w: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jc w:val="center"/>
        <w:rPr>
          <w:rFonts w:hint="eastAsia" w:ascii="ＭＳ 明朝" w:hAnsi="ＭＳ 明朝" w:eastAsia="ＭＳ 明朝"/>
          <w:color w:val="auto"/>
          <w:sz w:val="24"/>
        </w:rPr>
      </w:pPr>
    </w:p>
    <w:p>
      <w:pPr>
        <w:pStyle w:val="0"/>
        <w:ind w:left="305" w:hanging="305"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１　補助金の交付の決定を受けるまでの期間内に、天災地変等の事由により実施した事業に損失を生じた場合には、その損失は、事業主体が負担すること。</w:t>
      </w:r>
    </w:p>
    <w:p>
      <w:pPr>
        <w:pStyle w:val="0"/>
        <w:ind w:left="305" w:hanging="305"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２　交付の決定を受けた補助金の額が交付申請額又は交付申請予定額に達しない場合であっても、異議を申し立てないこと。</w:t>
      </w:r>
    </w:p>
    <w:p>
      <w:pPr>
        <w:pStyle w:val="0"/>
        <w:ind w:left="305" w:hanging="305" w:hangingChars="100"/>
        <w:jc w:val="left"/>
        <w:rPr>
          <w:rFonts w:hint="eastAsia" w:ascii="ＭＳ 明朝" w:hAnsi="ＭＳ 明朝" w:eastAsia="ＭＳ 明朝"/>
          <w:color w:val="auto"/>
          <w:sz w:val="24"/>
        </w:rPr>
      </w:pPr>
      <w:r>
        <w:rPr>
          <w:rFonts w:hint="eastAsia" w:ascii="ＭＳ 明朝" w:hAnsi="ＭＳ 明朝" w:eastAsia="ＭＳ 明朝"/>
          <w:color w:val="auto"/>
          <w:sz w:val="24"/>
        </w:rPr>
        <w:t>３　当該事業については、着手から補助金の交付の決定を受けるまでの期間内においては、事業内容の変更を行わないこと</w:t>
      </w:r>
    </w:p>
    <w:p>
      <w:pPr>
        <w:pStyle w:val="0"/>
        <w:jc w:val="left"/>
        <w:rPr>
          <w:rFonts w:hint="eastAsia" w:ascii="ＭＳ 明朝" w:hAnsi="ＭＳ 明朝" w:eastAsia="ＭＳ 明朝"/>
          <w:color w:val="auto"/>
          <w:sz w:val="24"/>
        </w:rPr>
      </w:pPr>
    </w:p>
    <w:tbl>
      <w:tblPr>
        <w:tblStyle w:val="18"/>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57" w:type="dxa"/>
          <w:bottom w:w="57" w:type="dxa"/>
          <w:right w:w="57" w:type="dxa"/>
        </w:tblCellMar>
        <w:tblLook w:firstRow="1" w:lastRow="0" w:firstColumn="1" w:lastColumn="0" w:noHBand="0" w:noVBand="1" w:val="04A0"/>
      </w:tblPr>
      <w:tblGrid>
        <w:gridCol w:w="2056"/>
        <w:gridCol w:w="1937"/>
        <w:gridCol w:w="2094"/>
        <w:gridCol w:w="1782"/>
        <w:gridCol w:w="1764"/>
      </w:tblGrid>
      <w:tr>
        <w:trPr/>
        <w:tc>
          <w:tcPr>
            <w:tcW w:w="2065" w:type="dxa"/>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事業の名称</w:t>
            </w:r>
          </w:p>
        </w:tc>
        <w:tc>
          <w:tcPr>
            <w:tcW w:w="1945" w:type="dxa"/>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事業主体</w:t>
            </w:r>
          </w:p>
        </w:tc>
        <w:tc>
          <w:tcPr>
            <w:tcW w:w="2104" w:type="dxa"/>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工事開始</w:t>
            </w:r>
          </w:p>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予定年月日</w:t>
            </w:r>
          </w:p>
        </w:tc>
        <w:tc>
          <w:tcPr>
            <w:tcW w:w="1789" w:type="dxa"/>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完成</w:t>
            </w:r>
          </w:p>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予定年月日</w:t>
            </w:r>
          </w:p>
        </w:tc>
        <w:tc>
          <w:tcPr>
            <w:tcW w:w="1772" w:type="dxa"/>
            <w:tcBorders>
              <w:top w:val="none" w:color="auto" w:sz="0" w:space="0"/>
              <w:left w:val="none" w:color="auto" w:sz="0" w:space="0"/>
              <w:bottom w:val="none" w:color="auto" w:sz="0" w:space="0"/>
              <w:right w:val="none" w:color="auto" w:sz="0" w:space="0"/>
              <w:tl2br w:val="nil"/>
              <w:tr2bl w:val="nil"/>
            </w:tcBorders>
            <w:vAlign w:val="center"/>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備考</w:t>
            </w:r>
          </w:p>
        </w:tc>
      </w:tr>
      <w:tr>
        <w:trPr/>
        <w:tc>
          <w:tcPr>
            <w:tcW w:w="206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sz w:val="24"/>
              </w:rPr>
            </w:pPr>
          </w:p>
        </w:tc>
        <w:tc>
          <w:tcPr>
            <w:tcW w:w="1945"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c>
          <w:tcPr>
            <w:tcW w:w="2104"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c>
          <w:tcPr>
            <w:tcW w:w="1789"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c>
          <w:tcPr>
            <w:tcW w:w="1772" w:type="dxa"/>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r>
    </w:tbl>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※工程表を添付すること。</w:t>
      </w:r>
    </w:p>
    <w:p>
      <w:pPr>
        <w:pStyle w:val="0"/>
        <w:jc w:val="left"/>
        <w:rPr>
          <w:rFonts w:hint="eastAsia" w:ascii="ＭＳ 明朝" w:hAnsi="ＭＳ 明朝" w:eastAsia="ＭＳ 明朝"/>
          <w:color w:val="auto"/>
        </w:rPr>
      </w:pPr>
      <w:bookmarkStart w:id="0" w:name="_GoBack"/>
      <w:bookmarkEnd w:id="0"/>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3</Pages>
  <Words>4</Words>
  <Characters>791</Characters>
  <Application>JUST Note</Application>
  <Lines>167</Lines>
  <Paragraphs>53</Paragraphs>
  <Company>米子市</Company>
  <CharactersWithSpaces>926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伊藤 範敏</cp:lastModifiedBy>
  <dcterms:created xsi:type="dcterms:W3CDTF">2022-04-27T00:07:00Z</dcterms:created>
  <dcterms:modified xsi:type="dcterms:W3CDTF">2022-07-27T06:09:04Z</dcterms:modified>
  <cp:revision>1</cp:revision>
</cp:coreProperties>
</file>